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中华人民共和国标准化法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600" w:lineRule="atLeast"/>
        <w:ind w:left="0" w:right="0" w:firstLine="420"/>
        <w:jc w:val="center"/>
        <w:rPr>
          <w:rFonts w:ascii="Calibri" w:hAnsi="Calibri" w:cs="Calibri"/>
          <w:sz w:val="21"/>
          <w:szCs w:val="21"/>
        </w:rPr>
      </w:pPr>
      <w:bookmarkStart w:id="0" w:name="_GoBack"/>
      <w:bookmarkEnd w:id="0"/>
      <w:r>
        <w:rPr>
          <w:rFonts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1988年12月29日第七届全国人民代表大会常务委员会第五次会议通过　2017年11月4日第十二届全国人民代表大会常务委员会第三十次会议修订）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目录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第二章 标准的制定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第三章 标准的实施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第六章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第一条　为了加强标准化工作，提升产品和服务质量，促进科学技术进步，保障人身健康和生命财产安全，维护国家安全、生态环境安全，提高经济社会发展水平，制定本法。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第二条　本法所称标准（含标准样品），是指农业、工业、服务业以及社会事业等领域需要统一的技术要求。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标准包括</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国家标准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行业标准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地方标准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和</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团体标准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企业标准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。国家标准分为</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强制性标准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推荐性标准</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，行业标准、地方标准是推荐性标准。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强制性标准必须执行。国家鼓励采用推荐性标准。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第三条　标准化工作的任务是制定标准、组织实施标准以及对标准的制定、实施进行监督。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县级以上人民政府应当将标准化工作纳入本级国民经济和社会发展规划，将标准化工作经费纳入本级预算。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第四条　制定标准应当在科学技术研究成果和社会实践经验的基础上，深入调查论证，广泛征求意见，保证标准的科学性、规范性、时效性，提高标准质量。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第五条　国务院标准化行政主管部门统一管理全国标准化工作。国务院有关行政主管部门分工管理本部门、本行业的标准化工作。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县级以上地方人民政府标准化行政主管部门统一管理本行政区域内的标准化工作。县级以上地方人民政府有关行政主管部门分工管理本行政区域内本部门、本行业的标准化工作。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第六条　国务院建立标准化协调机制，统筹推进标准化重大改革，研究标准化重大政策，对跨部门跨领域、存在重大争议标准的制定和实施进行协调。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设区的市级以上地方人民政府可以根据工作需要建立标准化协调机制，统筹协调本行政区域内标准化工作重大事项。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第七条　国家鼓励企业、社会团体和教育、科研机构等开展或者参与标准化工作。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第八条　国家积极推动参与国际标准化活动，开展标准化对外合作与交流，参与制定国际标准，结合国情采用国际标准，推进中国标准与国外标准之间的转化运用。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国家鼓励企业、社会团体和教育、科研机构等参与国际标准化活动。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第九条　对在标准化工作中做出显著成绩的单位和个人，按照国家有关规定给予表彰和奖励。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第二章 标准的制定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第十条　对保障人身健康和生命财产安全、国家安全、生态环境安全以及满足经济社会管理基本需要的技术要求，应当制定强制性国家标准。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强制性国家标准由国务院批准发布或者授权批准发布。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法律、行政法规和国务院决定对强制性标准的制定另有规定的，从其规定。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第十一条　对满足基础通用、与强制性国家标准配套、对各有关行业起引领作用等需要的技术要求，可以制定推荐性国家标准。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推荐性国家标准由国务院标准化行政主管部门制定。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第十二条　对没有推荐性国家标准、需要在全国某个行业范围内统一的技术要求，可以制定行业标准。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行业标准由国务院有关行政主管部门制定，报国务院标准化行政主管部门备案。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第十三条　为满足地方自然条件、风俗习惯等特殊技术要求，可以制定地方标准。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第十四条　对保障人身健康和生命财产安全、国家安全、生态环境安全以及经济社会发展所急需的标准项目，制定标准的行政主管部门应当优先立项并及时完成。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第十五条　制定强制性标准、推荐性标准，应当在立项时对有关行政主管部门、企业、社会团体、消费者和教育、科研机构等方面的实际需求进行调查，对制定标准的必要性、可行性进行论证评估；在制定过程中，应当按照便捷有效的原则采取多种方式征求意见，组织对标准相关事项进行调查分析、实验、论证，并做到有关标准之间的协调配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第十七条　强制性标准文本应当免费向社会公开。国家推动免费向社会公开推荐性标准文本。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第十八条　国家鼓励学会、协会、商会、联合会、产业技术联盟等社会团体协调相关市场主体共同制定满足市场和创新需要的团体标准，由本团体成员约定采用或者按照本团体的规定供社会自愿采用。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制定团体标准，应当遵循开放、透明、公平的原则，保证各参与主体获取相关信息，反映各参与主体的共同需求，并应当组织对标准相关事项进行调查分析、实验、论证。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国务院标准化行政主管部门会同国务院有关行政主管部门对团体标准的制定进行规范、引导和监督。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第十九条　企业可以根据需要自行制定企业标准，或者与其他企业联合制定企业标准。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第二十条　国家支持在重要行业、战略性新兴产业、关键共性技术等领域利用自主创新技术制定团体标准、企业标准。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第二十一条　推荐性国家标准、行业标准、地方标准、团体标准、企业标准的技术要求不得低于强制性国家标准的相关技术要求。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国家鼓励社会团体、企业制定高于推荐性标准相关技术要求的团体标准、企业标准。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第二十二条　制定标准应当有利于科学合理利用资源，推广科学技术成果，增强产品的安全性、通用性、可替换性，提高经济效益、社会效益、生态效益，做到技术上先进、经济上合理。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禁止利用标准实施妨碍商品、服务自由流通等排除、限制市场竞争的行为。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第二十三条　国家推进标准化军民融合和资源共享，提升军民标准通用化水平，积极推动在国防和军队建设中采用先进适用的民用标准，并将先进适用的军用标准转化为民用标准。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第二十四条　标准应当按照编号规则进行编号。标准的编号规则由国务院标准化行政主管部门制定并公布。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第三章 标准的实施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第二十五条　不符合强制性标准的产品、服务，不得生产、销售、进口或者提供。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第二十六条　出口产品、服务的技术要求，按照合同的约定执行。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企业应当按照标准组织生产经营活动，其生产的产品、提供的服务应当符合企业公开标准的技术要求。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第二十八条　企业研制新产品、改进产品，进行技术改造，应当符合本法规定的标准化要求。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第二十九条　国家建立强制性标准实施情况统计分析报告制度。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第三十条　国务院标准化行政主管部门根据标准实施信息反馈、评估、复审情况，对有关标准之间重复交叉或者不衔接配套的，应当会同国务院有关行政主管部门作出处理或者通过国务院标准化协调机制处理。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第三十一条　县级以上人民政府应当支持开展标准化试点示范和宣传工作，传播标准化理念，推广标准化经验，推动全社会运用标准化方式组织生产、经营、管理和服务,发挥标准对促进转型升级、引领创新驱动的支撑作用。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第四章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第三十二条　县级以上人民政府标准化行政主管部门、有关行政主管部门依据法定职责,对标准的制定进行指导和监督，对标准的实施进行监督检查。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第三十三条　国务院有关行政主管部门在标准制定、实施过程中出现争议的，由国务院标准化行政主管部门组织协商；协商不成的，由国务院标准化协调机制解决。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第三十四条　国务院有关行政主管部门、设区的市级以上地方人民政府标准化行政主管部门未依照本法规定对标准进行编号、复审或者备案的，国务院标准化行政主管部门应当要求其说明情况，并限期改正。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第三十五条　任何单位或者个人有权向标准化行政主管部门、有关行政主管部门举报、投诉违反本法规定的行为。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第五章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第三十六条　生产、销售、进口产品或者提供服务不符合强制性标准，或者企业生产的产品、提供的服务不符合其公开标准的技术要求的，依法承担民事责任。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第三十七条　生产、销售、进口产品或者提供服务不符合强制性标准的，依照《</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中华人民共和国产品质量法</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中华人民共和国进出口商品检验法</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中华人民共和国消费者权益保护法</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》等法律、行政法规的规定查处，记入信用记录，并依照有关法律、行政法规的规定予以公示；构成犯罪的，依法追究刑事责任。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第三十八条　企业未依照本法规定公开其执行的标准的，由标准化行政主管部门责令限期改正；逾期不改正的，在标准信息公共服务平台上公示。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违反本法第二十二条第二款规定，利用标准实施排除、限制市场竞争行为的，依照《</w:t>
      </w:r>
      <w:r>
        <w:rPr>
          <w:rFonts w:hint="default" w:ascii="WenQuanYi Micro Hei" w:hAnsi="WenQuanYi Micro Hei" w:eastAsia="WenQuanYi Micro Hei" w:cs="WenQuanYi Micro Hei"/>
          <w:i w:val="0"/>
          <w:iCs w:val="0"/>
          <w:caps w:val="0"/>
          <w:color w:val="auto"/>
          <w:spacing w:val="0"/>
          <w:sz w:val="21"/>
          <w:szCs w:val="21"/>
          <w:u w:val="none"/>
          <w:bdr w:val="none" w:color="auto" w:sz="0" w:space="0"/>
          <w:shd w:val="clear" w:fill="FFFFFF"/>
        </w:rPr>
        <w:t>中华人民共和国反垄断法</w:t>
      </w: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》等法律、行政法规的规定处理。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第四十三条　标准化工作的监督、管理人员滥用职权、玩忽职守、徇私舞弊的，依法给予处分；构成犯罪的，依法追究刑事责任。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180" w:afterAutospacing="0" w:line="300" w:lineRule="atLeast"/>
        <w:ind w:left="0" w:right="0"/>
        <w:rPr>
          <w:b w:val="0"/>
          <w:bCs w:val="0"/>
          <w:sz w:val="24"/>
          <w:szCs w:val="24"/>
        </w:rPr>
      </w:pPr>
      <w:r>
        <w:rPr>
          <w:b w:val="0"/>
          <w:bCs w:val="0"/>
          <w:i w:val="0"/>
          <w:iCs w:val="0"/>
          <w:caps w:val="0"/>
          <w:color w:val="333333"/>
          <w:spacing w:val="0"/>
          <w:sz w:val="24"/>
          <w:szCs w:val="24"/>
          <w:bdr w:val="none" w:color="auto" w:sz="0" w:space="0"/>
          <w:shd w:val="clear" w:fill="FFFFFF"/>
        </w:rPr>
        <w:t>第六章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rPr>
          <w:rFonts w:hint="default" w:ascii="Calibri" w:hAnsi="Calibri" w:cs="Calibri"/>
          <w:sz w:val="21"/>
          <w:szCs w:val="21"/>
        </w:rPr>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第四十四条　军用标准的制定、实施和监督办法，由国务院、中央军事委员会另行制定。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6" w:afterAutospacing="0" w:line="360" w:lineRule="atLeast"/>
        <w:ind w:left="0" w:right="0" w:firstLine="420"/>
        <w:jc w:val="left"/>
      </w:pPr>
      <w:r>
        <w:rPr>
          <w:rFonts w:hint="default" w:ascii="WenQuanYi Micro Hei" w:hAnsi="WenQuanYi Micro Hei" w:eastAsia="WenQuanYi Micro Hei" w:cs="WenQuanYi Micro Hei"/>
          <w:i w:val="0"/>
          <w:iCs w:val="0"/>
          <w:caps w:val="0"/>
          <w:color w:val="333333"/>
          <w:spacing w:val="0"/>
          <w:sz w:val="21"/>
          <w:szCs w:val="21"/>
          <w:bdr w:val="none" w:color="auto" w:sz="0" w:space="0"/>
          <w:shd w:val="clear" w:fill="FFFFFF"/>
        </w:rPr>
        <w:t>第四十五条　本法自2018年1月1日起施行。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enQuanYi Micro He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jBhOWY5Yzk1ZjFhYTZiODIxMDlkMDhiYmYyM2YifQ=="/>
  </w:docVars>
  <w:rsids>
    <w:rsidRoot w:val="00000000"/>
    <w:rsid w:val="06EA6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4970</Words>
  <Characters>4996</Characters>
  <Lines>0</Lines>
  <Paragraphs>0</Paragraphs>
  <TotalTime>0</TotalTime>
  <ScaleCrop>false</ScaleCrop>
  <LinksUpToDate>false</LinksUpToDate>
  <CharactersWithSpaces>5070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空白</cp:lastModifiedBy>
  <dcterms:modified xsi:type="dcterms:W3CDTF">2022-12-02T08:43:16Z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B79D6018C3A54997AB92B59A44F898E3</vt:lpwstr>
  </property>
</Properties>
</file>